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00BD7" w14:textId="09010D0C" w:rsidR="00C103CA" w:rsidRDefault="00C103CA" w:rsidP="00C103CA">
      <w:pPr>
        <w:jc w:val="center"/>
        <w:rPr>
          <w:b/>
          <w:sz w:val="28"/>
          <w:szCs w:val="28"/>
        </w:rPr>
      </w:pPr>
      <w:r w:rsidRPr="00C103CA">
        <w:rPr>
          <w:b/>
          <w:sz w:val="28"/>
          <w:szCs w:val="28"/>
        </w:rPr>
        <w:t>FDFA COMMITTEE</w:t>
      </w:r>
      <w:r w:rsidR="007C3E7A">
        <w:rPr>
          <w:b/>
          <w:sz w:val="28"/>
          <w:szCs w:val="28"/>
        </w:rPr>
        <w:t>S</w:t>
      </w:r>
      <w:r w:rsidRPr="00C103CA">
        <w:rPr>
          <w:b/>
          <w:sz w:val="28"/>
          <w:szCs w:val="28"/>
        </w:rPr>
        <w:t xml:space="preserve"> 201</w:t>
      </w:r>
      <w:r w:rsidR="007C3E7A">
        <w:rPr>
          <w:b/>
          <w:sz w:val="28"/>
          <w:szCs w:val="28"/>
        </w:rPr>
        <w:t>8</w:t>
      </w:r>
      <w:r w:rsidRPr="00C103CA">
        <w:rPr>
          <w:b/>
          <w:sz w:val="28"/>
          <w:szCs w:val="28"/>
        </w:rPr>
        <w:t xml:space="preserve"> </w:t>
      </w:r>
    </w:p>
    <w:p w14:paraId="09441F0A" w14:textId="77777777" w:rsidR="001D3219" w:rsidRDefault="001D3219" w:rsidP="00C103CA">
      <w:pPr>
        <w:jc w:val="center"/>
        <w:rPr>
          <w:b/>
          <w:sz w:val="28"/>
          <w:szCs w:val="28"/>
        </w:rPr>
      </w:pPr>
    </w:p>
    <w:p w14:paraId="7E824095" w14:textId="453F9A37" w:rsidR="00475B41" w:rsidRDefault="00475B41">
      <w:pPr>
        <w:rPr>
          <w:b/>
        </w:rPr>
      </w:pPr>
    </w:p>
    <w:p w14:paraId="340C05ED" w14:textId="77777777" w:rsidR="00CF006D" w:rsidRPr="00C103CA" w:rsidRDefault="00CF006D">
      <w:pPr>
        <w:rPr>
          <w:b/>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410"/>
        <w:gridCol w:w="3827"/>
      </w:tblGrid>
      <w:tr w:rsidR="00163ADD" w:rsidRPr="00163ADD" w14:paraId="0C7E1B99" w14:textId="77777777" w:rsidTr="00725956">
        <w:trPr>
          <w:trHeight w:val="624"/>
        </w:trPr>
        <w:tc>
          <w:tcPr>
            <w:tcW w:w="3539" w:type="dxa"/>
            <w:vAlign w:val="center"/>
          </w:tcPr>
          <w:p w14:paraId="65F47FCD" w14:textId="77777777" w:rsidR="00C103CA" w:rsidRPr="00163ADD" w:rsidRDefault="00C103CA" w:rsidP="00E9231F">
            <w:pPr>
              <w:jc w:val="center"/>
              <w:rPr>
                <w:b/>
                <w:color w:val="FF0000"/>
              </w:rPr>
            </w:pPr>
            <w:r w:rsidRPr="00163ADD">
              <w:rPr>
                <w:b/>
                <w:color w:val="FF0000"/>
              </w:rPr>
              <w:t>COMMITTEE NAME</w:t>
            </w:r>
          </w:p>
        </w:tc>
        <w:tc>
          <w:tcPr>
            <w:tcW w:w="2410" w:type="dxa"/>
            <w:vAlign w:val="center"/>
          </w:tcPr>
          <w:p w14:paraId="6FD7B60F" w14:textId="77777777" w:rsidR="00C103CA" w:rsidRPr="00163ADD" w:rsidRDefault="00C103CA" w:rsidP="00E9231F">
            <w:pPr>
              <w:jc w:val="center"/>
              <w:rPr>
                <w:b/>
                <w:color w:val="FF0000"/>
              </w:rPr>
            </w:pPr>
            <w:r w:rsidRPr="00163ADD">
              <w:rPr>
                <w:b/>
                <w:color w:val="FF0000"/>
              </w:rPr>
              <w:t>MEMBER NAMES</w:t>
            </w:r>
          </w:p>
        </w:tc>
        <w:tc>
          <w:tcPr>
            <w:tcW w:w="3827" w:type="dxa"/>
            <w:vAlign w:val="center"/>
          </w:tcPr>
          <w:p w14:paraId="41704E71" w14:textId="77777777" w:rsidR="00C103CA" w:rsidRPr="00163ADD" w:rsidRDefault="00C103CA" w:rsidP="00E9231F">
            <w:pPr>
              <w:jc w:val="center"/>
              <w:rPr>
                <w:b/>
                <w:color w:val="FF0000"/>
              </w:rPr>
            </w:pPr>
            <w:r w:rsidRPr="00163ADD">
              <w:rPr>
                <w:b/>
                <w:color w:val="FF0000"/>
              </w:rPr>
              <w:t>STORE</w:t>
            </w:r>
          </w:p>
        </w:tc>
      </w:tr>
      <w:tr w:rsidR="001742FE" w14:paraId="5CBBF2A8" w14:textId="77777777" w:rsidTr="00725956">
        <w:trPr>
          <w:trHeight w:val="340"/>
        </w:trPr>
        <w:tc>
          <w:tcPr>
            <w:tcW w:w="3539" w:type="dxa"/>
            <w:vMerge w:val="restart"/>
          </w:tcPr>
          <w:p w14:paraId="7E327E32" w14:textId="6480F4FC" w:rsidR="001742FE" w:rsidRPr="00475B41" w:rsidRDefault="001742FE" w:rsidP="001742FE">
            <w:pPr>
              <w:rPr>
                <w:b/>
              </w:rPr>
            </w:pPr>
            <w:r w:rsidRPr="00475B41">
              <w:rPr>
                <w:b/>
              </w:rPr>
              <w:t>Government Relations</w:t>
            </w:r>
          </w:p>
        </w:tc>
        <w:tc>
          <w:tcPr>
            <w:tcW w:w="2410" w:type="dxa"/>
          </w:tcPr>
          <w:p w14:paraId="722045B6" w14:textId="651B6352" w:rsidR="001742FE" w:rsidRDefault="001742FE" w:rsidP="001742FE"/>
        </w:tc>
        <w:tc>
          <w:tcPr>
            <w:tcW w:w="3827" w:type="dxa"/>
          </w:tcPr>
          <w:p w14:paraId="5B1F5991" w14:textId="56967535" w:rsidR="001742FE" w:rsidRDefault="001742FE" w:rsidP="001742FE"/>
        </w:tc>
      </w:tr>
      <w:tr w:rsidR="001742FE" w14:paraId="3B9C360D" w14:textId="77777777" w:rsidTr="00725956">
        <w:trPr>
          <w:trHeight w:val="340"/>
        </w:trPr>
        <w:tc>
          <w:tcPr>
            <w:tcW w:w="3539" w:type="dxa"/>
            <w:vMerge/>
          </w:tcPr>
          <w:p w14:paraId="5787BBC4" w14:textId="77777777" w:rsidR="001742FE" w:rsidRPr="00475B41" w:rsidRDefault="001742FE" w:rsidP="001742FE">
            <w:pPr>
              <w:rPr>
                <w:b/>
              </w:rPr>
            </w:pPr>
          </w:p>
        </w:tc>
        <w:tc>
          <w:tcPr>
            <w:tcW w:w="2410" w:type="dxa"/>
          </w:tcPr>
          <w:p w14:paraId="0D3B3A2E" w14:textId="269D3DD3" w:rsidR="001742FE" w:rsidRDefault="001742FE" w:rsidP="001742FE"/>
        </w:tc>
        <w:tc>
          <w:tcPr>
            <w:tcW w:w="3827" w:type="dxa"/>
          </w:tcPr>
          <w:p w14:paraId="3433A05F" w14:textId="66BE1E4C" w:rsidR="001742FE" w:rsidRDefault="001742FE" w:rsidP="001742FE"/>
        </w:tc>
      </w:tr>
      <w:tr w:rsidR="00475B41" w14:paraId="6BD8B27B" w14:textId="77777777" w:rsidTr="00725956">
        <w:trPr>
          <w:trHeight w:val="340"/>
        </w:trPr>
        <w:tc>
          <w:tcPr>
            <w:tcW w:w="3539" w:type="dxa"/>
            <w:vMerge/>
          </w:tcPr>
          <w:p w14:paraId="3158EED9" w14:textId="77777777" w:rsidR="00475B41" w:rsidRPr="00475B41" w:rsidRDefault="00475B41">
            <w:pPr>
              <w:rPr>
                <w:b/>
              </w:rPr>
            </w:pPr>
          </w:p>
        </w:tc>
        <w:tc>
          <w:tcPr>
            <w:tcW w:w="2410" w:type="dxa"/>
          </w:tcPr>
          <w:p w14:paraId="3BCFD02D" w14:textId="7CFFE2AD" w:rsidR="00475B41" w:rsidRDefault="00475B41"/>
        </w:tc>
        <w:tc>
          <w:tcPr>
            <w:tcW w:w="3827" w:type="dxa"/>
          </w:tcPr>
          <w:p w14:paraId="2E7223EB" w14:textId="795996EC" w:rsidR="00475B41" w:rsidRDefault="00475B41"/>
        </w:tc>
      </w:tr>
      <w:tr w:rsidR="00475B41" w14:paraId="7E3E2FFE" w14:textId="77777777" w:rsidTr="00725956">
        <w:trPr>
          <w:trHeight w:val="340"/>
        </w:trPr>
        <w:tc>
          <w:tcPr>
            <w:tcW w:w="3539" w:type="dxa"/>
            <w:vMerge/>
          </w:tcPr>
          <w:p w14:paraId="1D379606" w14:textId="77777777" w:rsidR="00475B41" w:rsidRPr="00475B41" w:rsidRDefault="00475B41">
            <w:pPr>
              <w:rPr>
                <w:b/>
              </w:rPr>
            </w:pPr>
          </w:p>
        </w:tc>
        <w:tc>
          <w:tcPr>
            <w:tcW w:w="2410" w:type="dxa"/>
          </w:tcPr>
          <w:p w14:paraId="788318ED" w14:textId="6CEC866A" w:rsidR="00475B41" w:rsidRDefault="00475B41"/>
        </w:tc>
        <w:tc>
          <w:tcPr>
            <w:tcW w:w="3827" w:type="dxa"/>
          </w:tcPr>
          <w:p w14:paraId="58603781" w14:textId="7FA80C4B" w:rsidR="00475B41" w:rsidRDefault="00475B41"/>
        </w:tc>
      </w:tr>
      <w:tr w:rsidR="00475B41" w14:paraId="2DAF456E" w14:textId="77777777" w:rsidTr="00725956">
        <w:trPr>
          <w:trHeight w:val="340"/>
        </w:trPr>
        <w:tc>
          <w:tcPr>
            <w:tcW w:w="3539" w:type="dxa"/>
            <w:vMerge/>
          </w:tcPr>
          <w:p w14:paraId="32C42533" w14:textId="77777777" w:rsidR="00475B41" w:rsidRPr="00475B41" w:rsidRDefault="00475B41">
            <w:pPr>
              <w:rPr>
                <w:b/>
              </w:rPr>
            </w:pPr>
          </w:p>
        </w:tc>
        <w:tc>
          <w:tcPr>
            <w:tcW w:w="2410" w:type="dxa"/>
          </w:tcPr>
          <w:p w14:paraId="29D3EE2B" w14:textId="5AD5BEE2" w:rsidR="00475B41" w:rsidRDefault="00475B41"/>
        </w:tc>
        <w:tc>
          <w:tcPr>
            <w:tcW w:w="3827" w:type="dxa"/>
          </w:tcPr>
          <w:p w14:paraId="4264BCE4" w14:textId="48ED835F" w:rsidR="00475B41" w:rsidRDefault="00475B41"/>
        </w:tc>
      </w:tr>
      <w:tr w:rsidR="00475B41" w14:paraId="068BC5F5" w14:textId="77777777" w:rsidTr="00725956">
        <w:trPr>
          <w:trHeight w:val="340"/>
        </w:trPr>
        <w:tc>
          <w:tcPr>
            <w:tcW w:w="3539" w:type="dxa"/>
            <w:vMerge/>
          </w:tcPr>
          <w:p w14:paraId="38075531" w14:textId="77777777" w:rsidR="00475B41" w:rsidRPr="00475B41" w:rsidRDefault="00475B41">
            <w:pPr>
              <w:rPr>
                <w:b/>
              </w:rPr>
            </w:pPr>
          </w:p>
        </w:tc>
        <w:tc>
          <w:tcPr>
            <w:tcW w:w="2410" w:type="dxa"/>
          </w:tcPr>
          <w:p w14:paraId="0C5C168A" w14:textId="4D17E4F4" w:rsidR="00475B41" w:rsidRDefault="00475B41"/>
        </w:tc>
        <w:tc>
          <w:tcPr>
            <w:tcW w:w="3827" w:type="dxa"/>
          </w:tcPr>
          <w:p w14:paraId="43D96886" w14:textId="5508C91B" w:rsidR="00475B41" w:rsidRDefault="00475B41"/>
        </w:tc>
      </w:tr>
      <w:tr w:rsidR="001D3219" w14:paraId="3575CD63" w14:textId="77777777" w:rsidTr="00725956">
        <w:trPr>
          <w:trHeight w:val="397"/>
        </w:trPr>
        <w:tc>
          <w:tcPr>
            <w:tcW w:w="9776" w:type="dxa"/>
            <w:gridSpan w:val="3"/>
          </w:tcPr>
          <w:p w14:paraId="0DC40EBB" w14:textId="77777777" w:rsidR="001D3219" w:rsidRDefault="001D3219"/>
        </w:tc>
      </w:tr>
      <w:tr w:rsidR="001D3219" w14:paraId="28433482" w14:textId="77777777" w:rsidTr="00725956">
        <w:trPr>
          <w:trHeight w:val="340"/>
        </w:trPr>
        <w:tc>
          <w:tcPr>
            <w:tcW w:w="3539" w:type="dxa"/>
            <w:vMerge w:val="restart"/>
          </w:tcPr>
          <w:p w14:paraId="0375876B" w14:textId="77777777" w:rsidR="00E9231F" w:rsidRDefault="001D3219" w:rsidP="001D3219">
            <w:pPr>
              <w:rPr>
                <w:b/>
              </w:rPr>
            </w:pPr>
            <w:r w:rsidRPr="00475B41">
              <w:rPr>
                <w:b/>
              </w:rPr>
              <w:t xml:space="preserve">Convention Committee </w:t>
            </w:r>
          </w:p>
          <w:p w14:paraId="7388C53C" w14:textId="231F5110" w:rsidR="001D3219" w:rsidRPr="00475B41" w:rsidRDefault="001D3219" w:rsidP="001D3219">
            <w:pPr>
              <w:rPr>
                <w:b/>
              </w:rPr>
            </w:pPr>
            <w:r>
              <w:rPr>
                <w:b/>
              </w:rPr>
              <w:t>(includes Gold Standards Awards)</w:t>
            </w:r>
          </w:p>
        </w:tc>
        <w:tc>
          <w:tcPr>
            <w:tcW w:w="2410" w:type="dxa"/>
          </w:tcPr>
          <w:p w14:paraId="61037F7D" w14:textId="0CA78605" w:rsidR="001D3219" w:rsidRDefault="001D3219" w:rsidP="001D3219">
            <w:r>
              <w:t>Tania Lee</w:t>
            </w:r>
            <w:r w:rsidR="001742FE">
              <w:t xml:space="preserve"> </w:t>
            </w:r>
            <w:bookmarkStart w:id="0" w:name="_GoBack"/>
            <w:bookmarkEnd w:id="0"/>
          </w:p>
        </w:tc>
        <w:tc>
          <w:tcPr>
            <w:tcW w:w="3827" w:type="dxa"/>
          </w:tcPr>
          <w:p w14:paraId="5E3EBF71" w14:textId="02F7AB7E" w:rsidR="001D3219" w:rsidRDefault="001D3219" w:rsidP="001D3219">
            <w:r>
              <w:t>Blue Water Bridge Duty Free</w:t>
            </w:r>
          </w:p>
        </w:tc>
      </w:tr>
      <w:tr w:rsidR="00EA2E61" w14:paraId="4E949F46" w14:textId="77777777" w:rsidTr="00725956">
        <w:trPr>
          <w:trHeight w:val="340"/>
        </w:trPr>
        <w:tc>
          <w:tcPr>
            <w:tcW w:w="3539" w:type="dxa"/>
            <w:vMerge/>
          </w:tcPr>
          <w:p w14:paraId="35422CA1" w14:textId="77777777" w:rsidR="00EA2E61" w:rsidRPr="00475B41" w:rsidRDefault="00EA2E61" w:rsidP="00EA2E61">
            <w:pPr>
              <w:rPr>
                <w:b/>
              </w:rPr>
            </w:pPr>
          </w:p>
        </w:tc>
        <w:tc>
          <w:tcPr>
            <w:tcW w:w="2410" w:type="dxa"/>
          </w:tcPr>
          <w:p w14:paraId="46B6E851" w14:textId="7572B58A" w:rsidR="00EA2E61" w:rsidRDefault="00EA2E61" w:rsidP="00EA2E61">
            <w:r>
              <w:t>Chris Foster</w:t>
            </w:r>
          </w:p>
        </w:tc>
        <w:tc>
          <w:tcPr>
            <w:tcW w:w="3827" w:type="dxa"/>
          </w:tcPr>
          <w:p w14:paraId="71FB3E5E" w14:textId="4CAB7062" w:rsidR="00EA2E61" w:rsidRDefault="00EA2E61" w:rsidP="00EA2E61">
            <w:proofErr w:type="spellStart"/>
            <w:r>
              <w:t>Queenston</w:t>
            </w:r>
            <w:proofErr w:type="spellEnd"/>
            <w:r>
              <w:t>-Lewiston Duty Free</w:t>
            </w:r>
          </w:p>
        </w:tc>
      </w:tr>
      <w:tr w:rsidR="00EA2E61" w14:paraId="43E99A0C" w14:textId="77777777" w:rsidTr="00725956">
        <w:trPr>
          <w:trHeight w:val="340"/>
        </w:trPr>
        <w:tc>
          <w:tcPr>
            <w:tcW w:w="3539" w:type="dxa"/>
            <w:vMerge/>
          </w:tcPr>
          <w:p w14:paraId="36AF1579" w14:textId="77777777" w:rsidR="00EA2E61" w:rsidRPr="00475B41" w:rsidRDefault="00EA2E61" w:rsidP="00EA2E61">
            <w:pPr>
              <w:rPr>
                <w:b/>
              </w:rPr>
            </w:pPr>
          </w:p>
        </w:tc>
        <w:tc>
          <w:tcPr>
            <w:tcW w:w="2410" w:type="dxa"/>
          </w:tcPr>
          <w:p w14:paraId="75D7A303" w14:textId="6803462D" w:rsidR="00EA2E61" w:rsidRDefault="00EA2E61" w:rsidP="00EA2E61">
            <w:r>
              <w:t>Steve Richardson</w:t>
            </w:r>
          </w:p>
        </w:tc>
        <w:tc>
          <w:tcPr>
            <w:tcW w:w="3827" w:type="dxa"/>
          </w:tcPr>
          <w:p w14:paraId="6C95A50B" w14:textId="60A81FBC" w:rsidR="00EA2E61" w:rsidRDefault="00EA2E61" w:rsidP="00EA2E61">
            <w:r>
              <w:t>Niagara Duty Free</w:t>
            </w:r>
          </w:p>
        </w:tc>
      </w:tr>
      <w:tr w:rsidR="00EA2E61" w14:paraId="54EA8C8F" w14:textId="77777777" w:rsidTr="00725956">
        <w:trPr>
          <w:trHeight w:val="340"/>
        </w:trPr>
        <w:tc>
          <w:tcPr>
            <w:tcW w:w="3539" w:type="dxa"/>
            <w:vMerge/>
          </w:tcPr>
          <w:p w14:paraId="73C78C5B" w14:textId="77777777" w:rsidR="00EA2E61" w:rsidRPr="00475B41" w:rsidRDefault="00EA2E61" w:rsidP="00EA2E61">
            <w:pPr>
              <w:rPr>
                <w:b/>
              </w:rPr>
            </w:pPr>
          </w:p>
        </w:tc>
        <w:tc>
          <w:tcPr>
            <w:tcW w:w="2410" w:type="dxa"/>
          </w:tcPr>
          <w:p w14:paraId="496082A2" w14:textId="2CD66503" w:rsidR="00EA2E61" w:rsidRDefault="00EA2E61" w:rsidP="00EA2E61">
            <w:r>
              <w:t>Ralph Caria</w:t>
            </w:r>
          </w:p>
        </w:tc>
        <w:tc>
          <w:tcPr>
            <w:tcW w:w="3827" w:type="dxa"/>
          </w:tcPr>
          <w:p w14:paraId="16805932" w14:textId="37EDE547" w:rsidR="00EA2E61" w:rsidRDefault="00EA2E61" w:rsidP="00EA2E61">
            <w:r>
              <w:t>Sault Ste. Marie Duty Free</w:t>
            </w:r>
          </w:p>
        </w:tc>
      </w:tr>
      <w:tr w:rsidR="001D3219" w14:paraId="00EBD7A8" w14:textId="77777777" w:rsidTr="00725956">
        <w:trPr>
          <w:trHeight w:val="340"/>
        </w:trPr>
        <w:tc>
          <w:tcPr>
            <w:tcW w:w="3539" w:type="dxa"/>
            <w:vMerge/>
          </w:tcPr>
          <w:p w14:paraId="0BDA7784" w14:textId="77777777" w:rsidR="001D3219" w:rsidRPr="00475B41" w:rsidRDefault="001D3219" w:rsidP="001D3219">
            <w:pPr>
              <w:rPr>
                <w:b/>
              </w:rPr>
            </w:pPr>
          </w:p>
        </w:tc>
        <w:tc>
          <w:tcPr>
            <w:tcW w:w="2410" w:type="dxa"/>
          </w:tcPr>
          <w:p w14:paraId="5727BE5F" w14:textId="378CC76D" w:rsidR="001D3219" w:rsidRDefault="00EA2E61" w:rsidP="001D3219">
            <w:r>
              <w:t>Barbara Barrett</w:t>
            </w:r>
          </w:p>
        </w:tc>
        <w:tc>
          <w:tcPr>
            <w:tcW w:w="3827" w:type="dxa"/>
          </w:tcPr>
          <w:p w14:paraId="2ABF1DED" w14:textId="6E3A2972" w:rsidR="001D3219" w:rsidRDefault="00EA2E61" w:rsidP="001D3219">
            <w:r>
              <w:t>FDFA</w:t>
            </w:r>
          </w:p>
        </w:tc>
      </w:tr>
      <w:tr w:rsidR="001D3219" w14:paraId="5472C8F9" w14:textId="77777777" w:rsidTr="00725956">
        <w:trPr>
          <w:trHeight w:val="340"/>
        </w:trPr>
        <w:tc>
          <w:tcPr>
            <w:tcW w:w="3539" w:type="dxa"/>
            <w:vMerge/>
          </w:tcPr>
          <w:p w14:paraId="5A685550" w14:textId="77777777" w:rsidR="001D3219" w:rsidRPr="00475B41" w:rsidRDefault="001D3219" w:rsidP="001D3219">
            <w:pPr>
              <w:rPr>
                <w:b/>
              </w:rPr>
            </w:pPr>
          </w:p>
        </w:tc>
        <w:tc>
          <w:tcPr>
            <w:tcW w:w="2410" w:type="dxa"/>
          </w:tcPr>
          <w:p w14:paraId="6F9DCD54" w14:textId="70966644" w:rsidR="001D3219" w:rsidRDefault="00EA2E61" w:rsidP="001D3219">
            <w:r>
              <w:t>Allison Gardner</w:t>
            </w:r>
          </w:p>
        </w:tc>
        <w:tc>
          <w:tcPr>
            <w:tcW w:w="3827" w:type="dxa"/>
          </w:tcPr>
          <w:p w14:paraId="13DB059B" w14:textId="472C8AE4" w:rsidR="001D3219" w:rsidRDefault="00EA2E61" w:rsidP="001D3219">
            <w:r>
              <w:t>FDFA</w:t>
            </w:r>
          </w:p>
        </w:tc>
      </w:tr>
      <w:tr w:rsidR="001D3219" w14:paraId="260DB883" w14:textId="77777777" w:rsidTr="00725956">
        <w:trPr>
          <w:trHeight w:val="397"/>
        </w:trPr>
        <w:tc>
          <w:tcPr>
            <w:tcW w:w="9776" w:type="dxa"/>
            <w:gridSpan w:val="3"/>
          </w:tcPr>
          <w:p w14:paraId="537E0EE1" w14:textId="77777777" w:rsidR="001D3219" w:rsidRDefault="001D3219" w:rsidP="001D3219"/>
        </w:tc>
      </w:tr>
      <w:tr w:rsidR="001742FE" w14:paraId="783D1889" w14:textId="77777777" w:rsidTr="00725956">
        <w:trPr>
          <w:trHeight w:val="340"/>
        </w:trPr>
        <w:tc>
          <w:tcPr>
            <w:tcW w:w="3539" w:type="dxa"/>
            <w:vMerge w:val="restart"/>
          </w:tcPr>
          <w:p w14:paraId="2667ABCB" w14:textId="641CDB7E" w:rsidR="001742FE" w:rsidRPr="00475B41" w:rsidRDefault="001742FE" w:rsidP="001D3219">
            <w:pPr>
              <w:rPr>
                <w:b/>
              </w:rPr>
            </w:pPr>
          </w:p>
        </w:tc>
        <w:tc>
          <w:tcPr>
            <w:tcW w:w="2410" w:type="dxa"/>
          </w:tcPr>
          <w:p w14:paraId="723643C4" w14:textId="20BBEA6B" w:rsidR="001742FE" w:rsidRDefault="001742FE" w:rsidP="001D3219"/>
        </w:tc>
        <w:tc>
          <w:tcPr>
            <w:tcW w:w="3827" w:type="dxa"/>
          </w:tcPr>
          <w:p w14:paraId="26D298D0" w14:textId="33A37493" w:rsidR="001742FE" w:rsidRDefault="001742FE" w:rsidP="001D3219"/>
        </w:tc>
      </w:tr>
      <w:tr w:rsidR="001742FE" w14:paraId="1E152F94" w14:textId="77777777" w:rsidTr="00725956">
        <w:trPr>
          <w:trHeight w:val="340"/>
        </w:trPr>
        <w:tc>
          <w:tcPr>
            <w:tcW w:w="3539" w:type="dxa"/>
            <w:vMerge/>
          </w:tcPr>
          <w:p w14:paraId="15D6CB07" w14:textId="77777777" w:rsidR="001742FE" w:rsidRPr="00475B41" w:rsidRDefault="001742FE" w:rsidP="001742FE">
            <w:pPr>
              <w:rPr>
                <w:b/>
              </w:rPr>
            </w:pPr>
          </w:p>
        </w:tc>
        <w:tc>
          <w:tcPr>
            <w:tcW w:w="2410" w:type="dxa"/>
          </w:tcPr>
          <w:p w14:paraId="6C377BCB" w14:textId="7B539D38" w:rsidR="001742FE" w:rsidRDefault="001742FE" w:rsidP="001742FE"/>
        </w:tc>
        <w:tc>
          <w:tcPr>
            <w:tcW w:w="3827" w:type="dxa"/>
          </w:tcPr>
          <w:p w14:paraId="27951A0D" w14:textId="421D5BB2" w:rsidR="001742FE" w:rsidRDefault="001742FE" w:rsidP="001742FE"/>
        </w:tc>
      </w:tr>
      <w:tr w:rsidR="00725956" w14:paraId="3FE19781" w14:textId="77777777" w:rsidTr="00725956">
        <w:trPr>
          <w:trHeight w:val="340"/>
        </w:trPr>
        <w:tc>
          <w:tcPr>
            <w:tcW w:w="3539" w:type="dxa"/>
            <w:vMerge/>
          </w:tcPr>
          <w:p w14:paraId="756F25C5" w14:textId="77777777" w:rsidR="00725956" w:rsidRPr="00475B41" w:rsidRDefault="00725956" w:rsidP="001742FE">
            <w:pPr>
              <w:rPr>
                <w:b/>
              </w:rPr>
            </w:pPr>
          </w:p>
        </w:tc>
        <w:tc>
          <w:tcPr>
            <w:tcW w:w="2410" w:type="dxa"/>
          </w:tcPr>
          <w:p w14:paraId="4408E2D6" w14:textId="4E68C6F9" w:rsidR="00725956" w:rsidRDefault="00725956" w:rsidP="001742FE"/>
        </w:tc>
        <w:tc>
          <w:tcPr>
            <w:tcW w:w="3827" w:type="dxa"/>
          </w:tcPr>
          <w:p w14:paraId="23F317B7" w14:textId="51C35A37" w:rsidR="00725956" w:rsidRDefault="00725956" w:rsidP="001742FE"/>
        </w:tc>
      </w:tr>
      <w:tr w:rsidR="001742FE" w14:paraId="787FC484" w14:textId="77777777" w:rsidTr="00725956">
        <w:trPr>
          <w:trHeight w:val="340"/>
        </w:trPr>
        <w:tc>
          <w:tcPr>
            <w:tcW w:w="3539" w:type="dxa"/>
            <w:vMerge/>
          </w:tcPr>
          <w:p w14:paraId="38960F2D" w14:textId="77777777" w:rsidR="001742FE" w:rsidRPr="00475B41" w:rsidRDefault="001742FE" w:rsidP="001742FE">
            <w:pPr>
              <w:rPr>
                <w:b/>
              </w:rPr>
            </w:pPr>
          </w:p>
        </w:tc>
        <w:tc>
          <w:tcPr>
            <w:tcW w:w="2410" w:type="dxa"/>
          </w:tcPr>
          <w:p w14:paraId="6FD0FCDF" w14:textId="125554EA" w:rsidR="001742FE" w:rsidRDefault="001742FE" w:rsidP="001742FE"/>
        </w:tc>
        <w:tc>
          <w:tcPr>
            <w:tcW w:w="3827" w:type="dxa"/>
          </w:tcPr>
          <w:p w14:paraId="3F81FAD0" w14:textId="24A613E1" w:rsidR="001742FE" w:rsidRDefault="001742FE" w:rsidP="001742FE"/>
        </w:tc>
      </w:tr>
      <w:tr w:rsidR="001742FE" w14:paraId="7E789C3E" w14:textId="77777777" w:rsidTr="00725956">
        <w:trPr>
          <w:trHeight w:val="340"/>
        </w:trPr>
        <w:tc>
          <w:tcPr>
            <w:tcW w:w="3539" w:type="dxa"/>
            <w:vMerge/>
          </w:tcPr>
          <w:p w14:paraId="4E81E22E" w14:textId="77777777" w:rsidR="001742FE" w:rsidRPr="00475B41" w:rsidRDefault="001742FE" w:rsidP="001D3219">
            <w:pPr>
              <w:rPr>
                <w:b/>
              </w:rPr>
            </w:pPr>
          </w:p>
        </w:tc>
        <w:tc>
          <w:tcPr>
            <w:tcW w:w="2410" w:type="dxa"/>
          </w:tcPr>
          <w:p w14:paraId="67CEE67C" w14:textId="24749920" w:rsidR="001742FE" w:rsidRDefault="001742FE" w:rsidP="001D3219"/>
        </w:tc>
        <w:tc>
          <w:tcPr>
            <w:tcW w:w="3827" w:type="dxa"/>
          </w:tcPr>
          <w:p w14:paraId="076D12D8" w14:textId="6EA754FE" w:rsidR="001742FE" w:rsidRDefault="001742FE" w:rsidP="001D3219"/>
        </w:tc>
      </w:tr>
      <w:tr w:rsidR="001742FE" w14:paraId="0406C136" w14:textId="77777777" w:rsidTr="00725956">
        <w:trPr>
          <w:trHeight w:val="340"/>
        </w:trPr>
        <w:tc>
          <w:tcPr>
            <w:tcW w:w="3539" w:type="dxa"/>
            <w:vMerge/>
          </w:tcPr>
          <w:p w14:paraId="7A779D79" w14:textId="77777777" w:rsidR="001742FE" w:rsidRPr="00475B41" w:rsidRDefault="001742FE" w:rsidP="001D3219">
            <w:pPr>
              <w:rPr>
                <w:b/>
              </w:rPr>
            </w:pPr>
          </w:p>
        </w:tc>
        <w:tc>
          <w:tcPr>
            <w:tcW w:w="2410" w:type="dxa"/>
          </w:tcPr>
          <w:p w14:paraId="59E11A86" w14:textId="6511B7C1" w:rsidR="001742FE" w:rsidRDefault="001742FE" w:rsidP="001D3219"/>
        </w:tc>
        <w:tc>
          <w:tcPr>
            <w:tcW w:w="3827" w:type="dxa"/>
          </w:tcPr>
          <w:p w14:paraId="2BC3725A" w14:textId="2823160D" w:rsidR="001742FE" w:rsidRDefault="001742FE" w:rsidP="001D3219"/>
        </w:tc>
      </w:tr>
    </w:tbl>
    <w:p w14:paraId="5FBA5390" w14:textId="77777777" w:rsidR="00C103CA" w:rsidRPr="00C103CA" w:rsidRDefault="00C103CA">
      <w:pPr>
        <w:rPr>
          <w:b/>
        </w:rPr>
      </w:pPr>
    </w:p>
    <w:p w14:paraId="39FBF983" w14:textId="15677776" w:rsidR="00163ADD" w:rsidRPr="00C103CA" w:rsidRDefault="00163ADD">
      <w:pPr>
        <w:rPr>
          <w:b/>
        </w:rPr>
      </w:pPr>
    </w:p>
    <w:p w14:paraId="30B16BAC" w14:textId="28F68C04" w:rsidR="009F0D52" w:rsidRDefault="009F0D52">
      <w:r>
        <w:br w:type="page"/>
      </w:r>
    </w:p>
    <w:p w14:paraId="15663705" w14:textId="3E8B3E13" w:rsidR="00C103CA" w:rsidRPr="009F0D52" w:rsidRDefault="001742FE" w:rsidP="009F0D52">
      <w:pPr>
        <w:jc w:val="center"/>
        <w:rPr>
          <w:b/>
          <w:sz w:val="28"/>
          <w:szCs w:val="28"/>
        </w:rPr>
      </w:pPr>
      <w:r>
        <w:rPr>
          <w:b/>
          <w:sz w:val="28"/>
          <w:szCs w:val="28"/>
        </w:rPr>
        <w:lastRenderedPageBreak/>
        <w:t xml:space="preserve">FDFA </w:t>
      </w:r>
      <w:r w:rsidR="00292675">
        <w:rPr>
          <w:b/>
          <w:sz w:val="28"/>
          <w:szCs w:val="28"/>
        </w:rPr>
        <w:t xml:space="preserve">COMMITTEE </w:t>
      </w:r>
      <w:r w:rsidR="009F0D52" w:rsidRPr="009F0D52">
        <w:rPr>
          <w:b/>
          <w:sz w:val="28"/>
          <w:szCs w:val="28"/>
        </w:rPr>
        <w:t>MANDATES</w:t>
      </w:r>
    </w:p>
    <w:p w14:paraId="09726A09" w14:textId="055A7E57" w:rsidR="009F0D52" w:rsidRDefault="009F0D52"/>
    <w:p w14:paraId="55129734" w14:textId="77777777" w:rsidR="00CF006D" w:rsidRDefault="00CF006D">
      <w:pPr>
        <w:rPr>
          <w:b/>
          <w:u w:val="single"/>
        </w:rPr>
      </w:pPr>
    </w:p>
    <w:p w14:paraId="7BAD8361" w14:textId="03545376" w:rsidR="009F0D52" w:rsidRDefault="009F0D52">
      <w:pPr>
        <w:rPr>
          <w:b/>
          <w:u w:val="single"/>
        </w:rPr>
      </w:pPr>
      <w:r w:rsidRPr="009F0D52">
        <w:rPr>
          <w:b/>
          <w:u w:val="single"/>
        </w:rPr>
        <w:t>Convention Committee</w:t>
      </w:r>
    </w:p>
    <w:p w14:paraId="01E3093B" w14:textId="77777777" w:rsidR="009F0D52" w:rsidRPr="009F0D52" w:rsidRDefault="009F0D52">
      <w:pPr>
        <w:rPr>
          <w:b/>
          <w:u w:val="single"/>
        </w:rPr>
      </w:pPr>
    </w:p>
    <w:p w14:paraId="3A9CB13C" w14:textId="0BFEAC15" w:rsidR="009F0D52" w:rsidRPr="001742FE" w:rsidRDefault="009F0D52" w:rsidP="001742FE">
      <w:pPr>
        <w:pStyle w:val="NoSpacing"/>
        <w:jc w:val="both"/>
        <w:rPr>
          <w:iCs/>
          <w:lang w:val="en-US"/>
        </w:rPr>
      </w:pPr>
      <w:r w:rsidRPr="001742FE">
        <w:rPr>
          <w:iCs/>
          <w:lang w:val="en-US"/>
        </w:rPr>
        <w:t xml:space="preserve">The convention committee will support the Board by overseeing the planning and implementation of the FDFA’s annual convention. The committee will – based on strategic objectives, constraints and controls set by the Board </w:t>
      </w:r>
      <w:r w:rsidR="00507195" w:rsidRPr="001742FE">
        <w:rPr>
          <w:iCs/>
          <w:lang w:val="en-US"/>
        </w:rPr>
        <w:t xml:space="preserve">and Strategic Convention Committee </w:t>
      </w:r>
      <w:r w:rsidRPr="001742FE">
        <w:rPr>
          <w:iCs/>
          <w:lang w:val="en-US"/>
        </w:rPr>
        <w:t xml:space="preserve">– identify issues, research alternatives and present committee recommendations to the Board for review and approval.  The mission of the convention is first and foremost to provide solid business benefits to FDFA </w:t>
      </w:r>
      <w:r w:rsidR="001742FE" w:rsidRPr="001742FE">
        <w:rPr>
          <w:iCs/>
          <w:lang w:val="en-US"/>
        </w:rPr>
        <w:t>members</w:t>
      </w:r>
      <w:r w:rsidRPr="001742FE">
        <w:rPr>
          <w:iCs/>
          <w:lang w:val="en-US"/>
        </w:rPr>
        <w:t>, which can come in the form of business meetings, professional development, and interactions at social functions.  A secondary but important objective of the committee is to generate revenue model</w:t>
      </w:r>
      <w:r w:rsidR="001742FE" w:rsidRPr="001742FE">
        <w:rPr>
          <w:iCs/>
          <w:lang w:val="en-US"/>
        </w:rPr>
        <w:t>s</w:t>
      </w:r>
      <w:r w:rsidRPr="001742FE">
        <w:rPr>
          <w:iCs/>
          <w:lang w:val="en-US"/>
        </w:rPr>
        <w:t xml:space="preserve"> within the mandate set by the Board.</w:t>
      </w:r>
    </w:p>
    <w:p w14:paraId="28482CE1" w14:textId="77777777" w:rsidR="009F0D52" w:rsidRDefault="009F0D52" w:rsidP="001742FE">
      <w:pPr>
        <w:pStyle w:val="NoSpacing"/>
        <w:jc w:val="both"/>
        <w:rPr>
          <w:i/>
          <w:iCs/>
          <w:lang w:val="en-US"/>
        </w:rPr>
      </w:pPr>
    </w:p>
    <w:p w14:paraId="73EE84A8" w14:textId="77777777" w:rsidR="009F0D52" w:rsidRPr="000A16F3" w:rsidRDefault="009F0D52" w:rsidP="009F0D52">
      <w:pPr>
        <w:pStyle w:val="NoSpacing"/>
        <w:ind w:left="360"/>
        <w:jc w:val="both"/>
        <w:rPr>
          <w:b/>
          <w:bCs/>
          <w:lang w:val="en-US"/>
        </w:rPr>
      </w:pPr>
      <w:r w:rsidRPr="000A16F3">
        <w:rPr>
          <w:b/>
          <w:bCs/>
          <w:lang w:val="en-US"/>
        </w:rPr>
        <w:t>Term of Office and Constraints</w:t>
      </w:r>
    </w:p>
    <w:p w14:paraId="206427D4" w14:textId="6ABA8ED8" w:rsidR="009F0D52" w:rsidRPr="000A16F3" w:rsidRDefault="009F0D52" w:rsidP="000A16F3">
      <w:pPr>
        <w:pStyle w:val="NoSpacing"/>
        <w:numPr>
          <w:ilvl w:val="0"/>
          <w:numId w:val="3"/>
        </w:numPr>
        <w:rPr>
          <w:lang w:val="en-US"/>
        </w:rPr>
      </w:pPr>
      <w:r w:rsidRPr="000A16F3">
        <w:rPr>
          <w:bCs/>
          <w:lang w:val="en-US"/>
        </w:rPr>
        <w:t>Committee Reports to</w:t>
      </w:r>
      <w:r w:rsidR="000A16F3" w:rsidRPr="000A16F3">
        <w:rPr>
          <w:bCs/>
          <w:lang w:val="en-US"/>
        </w:rPr>
        <w:t>:</w:t>
      </w:r>
      <w:r w:rsidRPr="000A16F3">
        <w:rPr>
          <w:lang w:val="en-US"/>
        </w:rPr>
        <w:t xml:space="preserve"> Board of Directors.</w:t>
      </w:r>
    </w:p>
    <w:p w14:paraId="3D58C12A" w14:textId="04F5A5B3" w:rsidR="009F0D52" w:rsidRPr="000A16F3" w:rsidRDefault="009F0D52" w:rsidP="000A16F3">
      <w:pPr>
        <w:pStyle w:val="NoSpacing"/>
        <w:numPr>
          <w:ilvl w:val="0"/>
          <w:numId w:val="3"/>
        </w:numPr>
        <w:rPr>
          <w:lang w:val="en-US"/>
        </w:rPr>
      </w:pPr>
      <w:r w:rsidRPr="000A16F3">
        <w:rPr>
          <w:bCs/>
          <w:lang w:val="en-US"/>
        </w:rPr>
        <w:t>Committee Membership</w:t>
      </w:r>
      <w:r w:rsidR="000A16F3" w:rsidRPr="000A16F3">
        <w:rPr>
          <w:bCs/>
          <w:lang w:val="en-US"/>
        </w:rPr>
        <w:t xml:space="preserve">: </w:t>
      </w:r>
      <w:r w:rsidRPr="000A16F3">
        <w:rPr>
          <w:lang w:val="en-US"/>
        </w:rPr>
        <w:t>Members can submit notice of interest.  Committee Chair will report and make final recommendations to the Board.</w:t>
      </w:r>
    </w:p>
    <w:p w14:paraId="10F7373C" w14:textId="20F0F578" w:rsidR="009F0D52" w:rsidRPr="000A16F3" w:rsidRDefault="009F0D52" w:rsidP="000A16F3">
      <w:pPr>
        <w:pStyle w:val="NoSpacing"/>
        <w:numPr>
          <w:ilvl w:val="0"/>
          <w:numId w:val="3"/>
        </w:numPr>
        <w:rPr>
          <w:lang w:val="en-US"/>
        </w:rPr>
      </w:pPr>
      <w:r w:rsidRPr="000A16F3">
        <w:rPr>
          <w:bCs/>
          <w:lang w:val="en-US"/>
        </w:rPr>
        <w:t>Associate Members Eligible to Join the Committee</w:t>
      </w:r>
      <w:r w:rsidR="000A16F3" w:rsidRPr="000A16F3">
        <w:rPr>
          <w:bCs/>
          <w:lang w:val="en-US"/>
        </w:rPr>
        <w:t>:</w:t>
      </w:r>
      <w:r w:rsidRPr="000A16F3">
        <w:rPr>
          <w:lang w:val="en-US"/>
        </w:rPr>
        <w:t xml:space="preserve"> Yes</w:t>
      </w:r>
    </w:p>
    <w:p w14:paraId="770EBD81" w14:textId="28E11BED" w:rsidR="009F0D52" w:rsidRPr="000A16F3" w:rsidRDefault="009F0D52" w:rsidP="000A16F3">
      <w:pPr>
        <w:pStyle w:val="NoSpacing"/>
        <w:numPr>
          <w:ilvl w:val="0"/>
          <w:numId w:val="3"/>
        </w:numPr>
        <w:rPr>
          <w:lang w:val="en-US"/>
        </w:rPr>
      </w:pPr>
      <w:r w:rsidRPr="000A16F3">
        <w:rPr>
          <w:bCs/>
          <w:lang w:val="en-US"/>
        </w:rPr>
        <w:t>Committee Chair</w:t>
      </w:r>
      <w:r w:rsidR="000A16F3">
        <w:rPr>
          <w:bCs/>
          <w:lang w:val="en-US"/>
        </w:rPr>
        <w:t>:</w:t>
      </w:r>
      <w:r w:rsidRPr="000A16F3">
        <w:rPr>
          <w:lang w:val="en-US"/>
        </w:rPr>
        <w:t xml:space="preserve"> To be determined by the Board.  Maximum term 1-2 years.</w:t>
      </w:r>
    </w:p>
    <w:p w14:paraId="0B88ED5C" w14:textId="136AB2C9" w:rsidR="009F0D52" w:rsidRDefault="009F0D52" w:rsidP="000A16F3">
      <w:pPr>
        <w:pStyle w:val="NoSpacing"/>
        <w:numPr>
          <w:ilvl w:val="0"/>
          <w:numId w:val="3"/>
        </w:numPr>
        <w:rPr>
          <w:lang w:val="en-US"/>
        </w:rPr>
      </w:pPr>
      <w:r w:rsidRPr="000A16F3">
        <w:rPr>
          <w:bCs/>
          <w:lang w:val="en-US"/>
        </w:rPr>
        <w:t>Composition</w:t>
      </w:r>
      <w:r w:rsidR="000A16F3">
        <w:rPr>
          <w:bCs/>
          <w:lang w:val="en-US"/>
        </w:rPr>
        <w:t>:</w:t>
      </w:r>
      <w:r w:rsidRPr="000A16F3">
        <w:rPr>
          <w:lang w:val="en-US"/>
        </w:rPr>
        <w:t xml:space="preserve"> No s</w:t>
      </w:r>
      <w:r>
        <w:rPr>
          <w:lang w:val="en-US"/>
        </w:rPr>
        <w:t>et policy, target min/max members would be 5-10 persons.</w:t>
      </w:r>
    </w:p>
    <w:p w14:paraId="1F76280E" w14:textId="7DE5C2F1" w:rsidR="009F0D52" w:rsidRDefault="009F0D52"/>
    <w:p w14:paraId="7274A5B0" w14:textId="000557BD" w:rsidR="009F0D52" w:rsidRDefault="009F0D52"/>
    <w:p w14:paraId="68039871" w14:textId="190DAD66" w:rsidR="009F0D52" w:rsidRPr="009F0D52" w:rsidRDefault="009F0D52">
      <w:pPr>
        <w:rPr>
          <w:b/>
          <w:u w:val="single"/>
        </w:rPr>
      </w:pPr>
      <w:r w:rsidRPr="009F0D52">
        <w:rPr>
          <w:b/>
          <w:u w:val="single"/>
        </w:rPr>
        <w:t>Government Relations Committee</w:t>
      </w:r>
    </w:p>
    <w:p w14:paraId="2232AD50" w14:textId="0D2F8C8A" w:rsidR="009F0D52" w:rsidRDefault="009F0D52"/>
    <w:p w14:paraId="5282CB5A" w14:textId="661A1C87" w:rsidR="00030754" w:rsidRDefault="00030754" w:rsidP="00030754">
      <w:r>
        <w:t xml:space="preserve">The government relations committee develops an annual strategic plan to identify and maintain relationships with elected and non-elected government officials, including any regulatory agencies </w:t>
      </w:r>
      <w:proofErr w:type="spellStart"/>
      <w:r>
        <w:t>ie</w:t>
      </w:r>
      <w:proofErr w:type="spellEnd"/>
      <w:r>
        <w:t xml:space="preserve">.  CBSA, </w:t>
      </w:r>
      <w:r w:rsidR="001742FE">
        <w:t>H</w:t>
      </w:r>
      <w:r>
        <w:t xml:space="preserve">ealth Canada and </w:t>
      </w:r>
      <w:r w:rsidR="001742FE">
        <w:t>Department of Finance</w:t>
      </w:r>
      <w:r>
        <w:t>.</w:t>
      </w:r>
    </w:p>
    <w:p w14:paraId="01210923" w14:textId="77777777" w:rsidR="00030754" w:rsidRDefault="00030754" w:rsidP="00030754"/>
    <w:p w14:paraId="7B3D34C4" w14:textId="188D808F" w:rsidR="00030754" w:rsidRDefault="00030754" w:rsidP="00030754">
      <w:r>
        <w:t xml:space="preserve">The GR committee is to specifically advance our industry’s objectives, priorities and general awareness of the </w:t>
      </w:r>
      <w:proofErr w:type="gramStart"/>
      <w:r>
        <w:t>duty free</w:t>
      </w:r>
      <w:proofErr w:type="gramEnd"/>
      <w:r>
        <w:t xml:space="preserve"> industry in Canada</w:t>
      </w:r>
      <w:r w:rsidR="001742FE">
        <w:t>, e</w:t>
      </w:r>
      <w:r>
        <w:t>nsure a positive relationship with all political parties</w:t>
      </w:r>
      <w:r w:rsidR="001742FE">
        <w:t>, r</w:t>
      </w:r>
      <w:r>
        <w:t>ecommend and liaise on behalf of the board in relation to lobbying and consulting firms</w:t>
      </w:r>
      <w:r w:rsidR="001742FE">
        <w:t xml:space="preserve"> and o</w:t>
      </w:r>
      <w:r>
        <w:t>perate within the board mandated budget.</w:t>
      </w:r>
    </w:p>
    <w:p w14:paraId="592B75E5" w14:textId="77777777" w:rsidR="009F0D52" w:rsidRDefault="009F0D52" w:rsidP="009F0D52"/>
    <w:p w14:paraId="23918B2F" w14:textId="77777777" w:rsidR="009F0D52" w:rsidRPr="000A16F3" w:rsidRDefault="009F0D52" w:rsidP="009F0D52">
      <w:pPr>
        <w:pStyle w:val="NoSpacing"/>
        <w:ind w:left="360"/>
        <w:jc w:val="both"/>
        <w:rPr>
          <w:b/>
          <w:bCs/>
          <w:lang w:val="en-US"/>
        </w:rPr>
      </w:pPr>
      <w:r w:rsidRPr="000A16F3">
        <w:rPr>
          <w:b/>
          <w:bCs/>
          <w:lang w:val="en-US"/>
        </w:rPr>
        <w:t>Term of Office and Constraints</w:t>
      </w:r>
    </w:p>
    <w:p w14:paraId="21955587" w14:textId="7FBD7676" w:rsidR="009F0D52" w:rsidRPr="000A16F3" w:rsidRDefault="009F0D52" w:rsidP="000A16F3">
      <w:pPr>
        <w:pStyle w:val="NoSpacing"/>
        <w:numPr>
          <w:ilvl w:val="0"/>
          <w:numId w:val="4"/>
        </w:numPr>
        <w:rPr>
          <w:lang w:val="en-US"/>
        </w:rPr>
      </w:pPr>
      <w:r>
        <w:rPr>
          <w:b/>
          <w:bCs/>
          <w:lang w:val="en-US"/>
        </w:rPr>
        <w:t>C</w:t>
      </w:r>
      <w:r w:rsidRPr="000A16F3">
        <w:rPr>
          <w:bCs/>
          <w:lang w:val="en-US"/>
        </w:rPr>
        <w:t>ommittee Reports to</w:t>
      </w:r>
      <w:r w:rsidR="000A16F3">
        <w:rPr>
          <w:bCs/>
          <w:lang w:val="en-US"/>
        </w:rPr>
        <w:t>:</w:t>
      </w:r>
      <w:r w:rsidRPr="000A16F3">
        <w:rPr>
          <w:lang w:val="en-US"/>
        </w:rPr>
        <w:t xml:space="preserve"> Board of Directors</w:t>
      </w:r>
      <w:r w:rsidR="001742FE">
        <w:rPr>
          <w:lang w:val="en-US"/>
        </w:rPr>
        <w:t>.</w:t>
      </w:r>
    </w:p>
    <w:p w14:paraId="78FEF282" w14:textId="46594075" w:rsidR="009F0D52" w:rsidRPr="000A16F3" w:rsidRDefault="009F0D52" w:rsidP="000A16F3">
      <w:pPr>
        <w:pStyle w:val="NoSpacing"/>
        <w:numPr>
          <w:ilvl w:val="0"/>
          <w:numId w:val="4"/>
        </w:numPr>
        <w:rPr>
          <w:lang w:val="en-US"/>
        </w:rPr>
      </w:pPr>
      <w:r w:rsidRPr="000A16F3">
        <w:rPr>
          <w:bCs/>
          <w:lang w:val="en-US"/>
        </w:rPr>
        <w:t>Committee Membership</w:t>
      </w:r>
      <w:r w:rsidR="000A16F3">
        <w:rPr>
          <w:bCs/>
          <w:lang w:val="en-US"/>
        </w:rPr>
        <w:t xml:space="preserve">: </w:t>
      </w:r>
      <w:r w:rsidRPr="000A16F3">
        <w:rPr>
          <w:lang w:val="en-US"/>
        </w:rPr>
        <w:t>Members can submit notice of interes</w:t>
      </w:r>
      <w:r w:rsidR="00B05428">
        <w:rPr>
          <w:lang w:val="en-US"/>
        </w:rPr>
        <w:t>t</w:t>
      </w:r>
      <w:r w:rsidRPr="000A16F3">
        <w:rPr>
          <w:lang w:val="en-US"/>
        </w:rPr>
        <w:t>.  Committee Chair will report and make final recommendations to the Board.</w:t>
      </w:r>
    </w:p>
    <w:p w14:paraId="67AA5697" w14:textId="3753667D" w:rsidR="009F0D52" w:rsidRPr="000A16F3" w:rsidRDefault="009F0D52" w:rsidP="000A16F3">
      <w:pPr>
        <w:pStyle w:val="NoSpacing"/>
        <w:numPr>
          <w:ilvl w:val="0"/>
          <w:numId w:val="4"/>
        </w:numPr>
        <w:rPr>
          <w:lang w:val="en-US"/>
        </w:rPr>
      </w:pPr>
      <w:r w:rsidRPr="000A16F3">
        <w:rPr>
          <w:bCs/>
          <w:lang w:val="en-US"/>
        </w:rPr>
        <w:t>Associate Members Eligible to Join the Committee</w:t>
      </w:r>
      <w:r w:rsidR="000A16F3">
        <w:rPr>
          <w:bCs/>
          <w:lang w:val="en-US"/>
        </w:rPr>
        <w:t>:</w:t>
      </w:r>
      <w:r w:rsidRPr="000A16F3">
        <w:rPr>
          <w:lang w:val="en-US"/>
        </w:rPr>
        <w:t xml:space="preserve"> No</w:t>
      </w:r>
    </w:p>
    <w:p w14:paraId="0CC8D851" w14:textId="4A47811F" w:rsidR="009F0D52" w:rsidRPr="000A16F3" w:rsidRDefault="009F0D52" w:rsidP="000A16F3">
      <w:pPr>
        <w:pStyle w:val="NoSpacing"/>
        <w:numPr>
          <w:ilvl w:val="0"/>
          <w:numId w:val="4"/>
        </w:numPr>
        <w:rPr>
          <w:lang w:val="en-US"/>
        </w:rPr>
      </w:pPr>
      <w:r w:rsidRPr="000A16F3">
        <w:rPr>
          <w:bCs/>
          <w:lang w:val="en-US"/>
        </w:rPr>
        <w:t>Committee Chair</w:t>
      </w:r>
      <w:r w:rsidR="000A16F3">
        <w:rPr>
          <w:bCs/>
          <w:lang w:val="en-US"/>
        </w:rPr>
        <w:t>:</w:t>
      </w:r>
      <w:r w:rsidRPr="000A16F3">
        <w:rPr>
          <w:lang w:val="en-US"/>
        </w:rPr>
        <w:t xml:space="preserve"> To be determined by the Board.  Maximum term 1-2 years.</w:t>
      </w:r>
    </w:p>
    <w:p w14:paraId="101F5FC3" w14:textId="6B285D3D" w:rsidR="009F0D52" w:rsidRPr="000A16F3" w:rsidRDefault="009F0D52" w:rsidP="000A16F3">
      <w:pPr>
        <w:pStyle w:val="NoSpacing"/>
        <w:numPr>
          <w:ilvl w:val="0"/>
          <w:numId w:val="4"/>
        </w:numPr>
        <w:rPr>
          <w:lang w:val="en-US"/>
        </w:rPr>
      </w:pPr>
      <w:r w:rsidRPr="000A16F3">
        <w:rPr>
          <w:bCs/>
          <w:lang w:val="en-US"/>
        </w:rPr>
        <w:t>Composition</w:t>
      </w:r>
      <w:r w:rsidR="000A16F3">
        <w:rPr>
          <w:bCs/>
          <w:lang w:val="en-US"/>
        </w:rPr>
        <w:t>:</w:t>
      </w:r>
      <w:r w:rsidRPr="000A16F3">
        <w:rPr>
          <w:lang w:val="en-US"/>
        </w:rPr>
        <w:t xml:space="preserve"> No set policy, target min/max members would be 5-10 persons.</w:t>
      </w:r>
    </w:p>
    <w:p w14:paraId="742F3FA1" w14:textId="50006A08" w:rsidR="009F0D52" w:rsidRPr="000A16F3" w:rsidRDefault="009F0D52"/>
    <w:p w14:paraId="3AF08468" w14:textId="381458E8" w:rsidR="009F0D52" w:rsidRDefault="009F0D52"/>
    <w:sectPr w:rsidR="009F0D52" w:rsidSect="001A76B1">
      <w:pgSz w:w="12240" w:h="15840"/>
      <w:pgMar w:top="1247" w:right="1247" w:bottom="102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452F"/>
    <w:multiLevelType w:val="hybridMultilevel"/>
    <w:tmpl w:val="9BA69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3580E0E"/>
    <w:multiLevelType w:val="hybridMultilevel"/>
    <w:tmpl w:val="D3AE64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D21612F"/>
    <w:multiLevelType w:val="hybridMultilevel"/>
    <w:tmpl w:val="33E666BE"/>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2B00A42"/>
    <w:multiLevelType w:val="hybridMultilevel"/>
    <w:tmpl w:val="5442C70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3CA"/>
    <w:rsid w:val="00030754"/>
    <w:rsid w:val="000A16F3"/>
    <w:rsid w:val="00157DD4"/>
    <w:rsid w:val="00163ADD"/>
    <w:rsid w:val="001742FE"/>
    <w:rsid w:val="001A76B1"/>
    <w:rsid w:val="001D3219"/>
    <w:rsid w:val="00200708"/>
    <w:rsid w:val="00292675"/>
    <w:rsid w:val="002B6BD1"/>
    <w:rsid w:val="00475B41"/>
    <w:rsid w:val="004A5B14"/>
    <w:rsid w:val="00507195"/>
    <w:rsid w:val="005F2478"/>
    <w:rsid w:val="005F3C05"/>
    <w:rsid w:val="00725956"/>
    <w:rsid w:val="00761D4C"/>
    <w:rsid w:val="007C3E7A"/>
    <w:rsid w:val="0088321C"/>
    <w:rsid w:val="0089224E"/>
    <w:rsid w:val="009F0D52"/>
    <w:rsid w:val="00A9544B"/>
    <w:rsid w:val="00AD7ADC"/>
    <w:rsid w:val="00B05428"/>
    <w:rsid w:val="00C103CA"/>
    <w:rsid w:val="00CF006D"/>
    <w:rsid w:val="00D42A7F"/>
    <w:rsid w:val="00DC246A"/>
    <w:rsid w:val="00E9231F"/>
    <w:rsid w:val="00EA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17FC"/>
  <w15:chartTrackingRefBased/>
  <w15:docId w15:val="{580E6AC0-4D8F-4850-A981-B18A10A3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C10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9F0D52"/>
    <w:rPr>
      <w:rFonts w:ascii="Calibri" w:hAnsi="Calibri" w:cs="Calibri"/>
      <w:lang w:val="en-CA"/>
    </w:rPr>
  </w:style>
  <w:style w:type="paragraph" w:customStyle="1" w:styleId="gmail-p1">
    <w:name w:val="gmail-p1"/>
    <w:basedOn w:val="Normal"/>
    <w:rsid w:val="0089224E"/>
    <w:pPr>
      <w:spacing w:before="100" w:beforeAutospacing="1" w:after="100" w:afterAutospacing="1"/>
    </w:pPr>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6410">
      <w:bodyDiv w:val="1"/>
      <w:marLeft w:val="0"/>
      <w:marRight w:val="0"/>
      <w:marTop w:val="0"/>
      <w:marBottom w:val="0"/>
      <w:divBdr>
        <w:top w:val="none" w:sz="0" w:space="0" w:color="auto"/>
        <w:left w:val="none" w:sz="0" w:space="0" w:color="auto"/>
        <w:bottom w:val="none" w:sz="0" w:space="0" w:color="auto"/>
        <w:right w:val="none" w:sz="0" w:space="0" w:color="auto"/>
      </w:divBdr>
    </w:div>
    <w:div w:id="454102446">
      <w:bodyDiv w:val="1"/>
      <w:marLeft w:val="0"/>
      <w:marRight w:val="0"/>
      <w:marTop w:val="0"/>
      <w:marBottom w:val="0"/>
      <w:divBdr>
        <w:top w:val="none" w:sz="0" w:space="0" w:color="auto"/>
        <w:left w:val="none" w:sz="0" w:space="0" w:color="auto"/>
        <w:bottom w:val="none" w:sz="0" w:space="0" w:color="auto"/>
        <w:right w:val="none" w:sz="0" w:space="0" w:color="auto"/>
      </w:divBdr>
    </w:div>
    <w:div w:id="17607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ucher.FDFA-00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Karson</dc:creator>
  <cp:keywords/>
  <dc:description/>
  <cp:lastModifiedBy>Allison Gardner</cp:lastModifiedBy>
  <cp:revision>3</cp:revision>
  <dcterms:created xsi:type="dcterms:W3CDTF">2019-01-08T19:29:00Z</dcterms:created>
  <dcterms:modified xsi:type="dcterms:W3CDTF">2019-01-08T20:14:00Z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