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D2" w:rsidRPr="001E7ED2" w:rsidRDefault="001E7ED2" w:rsidP="001E7ED2">
      <w:pPr>
        <w:pStyle w:val="Default"/>
        <w:rPr>
          <w:sz w:val="38"/>
        </w:rPr>
      </w:pPr>
      <w:bookmarkStart w:id="0" w:name="_GoBack"/>
      <w:bookmarkEnd w:id="0"/>
    </w:p>
    <w:p w:rsidR="001E7ED2" w:rsidRPr="001E7ED2" w:rsidRDefault="001E7ED2" w:rsidP="001E7ED2">
      <w:pPr>
        <w:pStyle w:val="Pa5"/>
        <w:rPr>
          <w:rFonts w:ascii="Times New Roman" w:hAnsi="Times New Roman" w:cs="Times New Roman"/>
          <w:b/>
          <w:sz w:val="28"/>
          <w:szCs w:val="28"/>
        </w:rPr>
      </w:pPr>
      <w:r w:rsidRPr="001E7ED2">
        <w:rPr>
          <w:rFonts w:ascii="Times New Roman" w:hAnsi="Times New Roman" w:cs="Times New Roman"/>
          <w:b/>
          <w:noProof/>
          <w:sz w:val="52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3079AD4A" wp14:editId="46F9AFCC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2088515" cy="2817495"/>
            <wp:effectExtent l="0" t="0" r="6985" b="1905"/>
            <wp:wrapTight wrapText="bothSides">
              <wp:wrapPolygon edited="0">
                <wp:start x="0" y="0"/>
                <wp:lineTo x="0" y="21469"/>
                <wp:lineTo x="21475" y="21469"/>
                <wp:lineTo x="21475" y="0"/>
                <wp:lineTo x="0" y="0"/>
              </wp:wrapPolygon>
            </wp:wrapTight>
            <wp:docPr id="1" name="Picture 1" descr="C:\Users\caroy\AppData\Local\Microsoft\Windows\INetCache\Content.Outlook\YAQS3V4P\Band_Doug_9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y\AppData\Local\Microsoft\Windows\INetCache\Content.Outlook\YAQS3V4P\Band_Doug_92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ED2">
        <w:rPr>
          <w:rFonts w:ascii="Times New Roman" w:hAnsi="Times New Roman" w:cs="Times New Roman"/>
          <w:b/>
          <w:sz w:val="52"/>
          <w:szCs w:val="28"/>
        </w:rPr>
        <w:t>Doug Band</w:t>
      </w:r>
      <w:r w:rsidRPr="001E7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4E3" w:rsidRDefault="00FE74E3" w:rsidP="001E7ED2">
      <w:pPr>
        <w:pStyle w:val="Pa5"/>
        <w:jc w:val="both"/>
        <w:rPr>
          <w:rFonts w:ascii="Times New Roman" w:hAnsi="Times New Roman" w:cs="Times New Roman"/>
          <w:sz w:val="28"/>
          <w:szCs w:val="28"/>
        </w:rPr>
      </w:pPr>
    </w:p>
    <w:p w:rsidR="00FE74E3" w:rsidRDefault="001E7ED2" w:rsidP="001E7ED2">
      <w:pPr>
        <w:pStyle w:val="Pa5"/>
        <w:jc w:val="both"/>
        <w:rPr>
          <w:rFonts w:ascii="Times New Roman" w:hAnsi="Times New Roman" w:cs="Times New Roman"/>
          <w:sz w:val="28"/>
          <w:szCs w:val="28"/>
        </w:rPr>
      </w:pPr>
      <w:r w:rsidRPr="001E7ED2">
        <w:rPr>
          <w:rFonts w:ascii="Times New Roman" w:hAnsi="Times New Roman" w:cs="Times New Roman"/>
          <w:sz w:val="28"/>
          <w:szCs w:val="28"/>
        </w:rPr>
        <w:t xml:space="preserve">Doug Band </w:t>
      </w:r>
      <w:r w:rsidR="00700C16">
        <w:rPr>
          <w:rFonts w:ascii="Times New Roman" w:hAnsi="Times New Roman" w:cs="Times New Roman"/>
          <w:sz w:val="28"/>
          <w:szCs w:val="28"/>
        </w:rPr>
        <w:t xml:space="preserve">has been </w:t>
      </w:r>
      <w:r w:rsidR="00335848">
        <w:rPr>
          <w:rFonts w:ascii="Times New Roman" w:hAnsi="Times New Roman" w:cs="Times New Roman"/>
          <w:sz w:val="28"/>
          <w:szCs w:val="28"/>
        </w:rPr>
        <w:t xml:space="preserve">appointed the Director General of CBSA’s Trade and Anti-dumping Program.  </w:t>
      </w:r>
    </w:p>
    <w:p w:rsidR="00FE74E3" w:rsidRDefault="00FE74E3" w:rsidP="001E7ED2">
      <w:pPr>
        <w:pStyle w:val="Pa5"/>
        <w:jc w:val="both"/>
        <w:rPr>
          <w:rFonts w:ascii="Times New Roman" w:hAnsi="Times New Roman" w:cs="Times New Roman"/>
          <w:sz w:val="28"/>
          <w:szCs w:val="28"/>
        </w:rPr>
      </w:pPr>
    </w:p>
    <w:p w:rsidR="001E7ED2" w:rsidRDefault="00700C16" w:rsidP="001E7ED2">
      <w:pPr>
        <w:pStyle w:val="P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Doug </w:t>
      </w:r>
      <w:r w:rsidR="00335848">
        <w:rPr>
          <w:rFonts w:ascii="Times New Roman" w:hAnsi="Times New Roman" w:cs="Times New Roman"/>
          <w:sz w:val="28"/>
          <w:szCs w:val="28"/>
        </w:rPr>
        <w:t xml:space="preserve">joins CBSA from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35848">
        <w:rPr>
          <w:rFonts w:ascii="Times New Roman" w:hAnsi="Times New Roman" w:cs="Times New Roman"/>
          <w:sz w:val="28"/>
          <w:szCs w:val="28"/>
        </w:rPr>
        <w:t xml:space="preserve">Treasury Board </w:t>
      </w:r>
      <w:r>
        <w:rPr>
          <w:rFonts w:ascii="Times New Roman" w:hAnsi="Times New Roman" w:cs="Times New Roman"/>
          <w:sz w:val="28"/>
          <w:szCs w:val="28"/>
        </w:rPr>
        <w:t xml:space="preserve">Secretariat </w:t>
      </w:r>
      <w:r w:rsidR="00335848">
        <w:rPr>
          <w:rFonts w:ascii="Times New Roman" w:hAnsi="Times New Roman" w:cs="Times New Roman"/>
          <w:sz w:val="28"/>
          <w:szCs w:val="28"/>
        </w:rPr>
        <w:t xml:space="preserve">(TBS), where he was </w:t>
      </w:r>
      <w:r w:rsidR="00FE74E3">
        <w:rPr>
          <w:rFonts w:ascii="Times New Roman" w:hAnsi="Times New Roman" w:cs="Times New Roman"/>
          <w:sz w:val="28"/>
          <w:szCs w:val="28"/>
        </w:rPr>
        <w:t xml:space="preserve">the </w:t>
      </w:r>
      <w:r w:rsidR="00335848">
        <w:rPr>
          <w:rFonts w:ascii="Times New Roman" w:hAnsi="Times New Roman" w:cs="Times New Roman"/>
          <w:sz w:val="28"/>
          <w:szCs w:val="28"/>
        </w:rPr>
        <w:t>Executive Director</w:t>
      </w:r>
      <w:r w:rsidR="00FE74E3">
        <w:rPr>
          <w:rFonts w:ascii="Times New Roman" w:hAnsi="Times New Roman" w:cs="Times New Roman"/>
          <w:sz w:val="28"/>
          <w:szCs w:val="28"/>
        </w:rPr>
        <w:t xml:space="preserve"> responsible for federal regulatory policy from 2010-1</w:t>
      </w:r>
      <w:r w:rsidR="00E57144">
        <w:rPr>
          <w:rFonts w:ascii="Times New Roman" w:hAnsi="Times New Roman" w:cs="Times New Roman"/>
          <w:sz w:val="28"/>
          <w:szCs w:val="28"/>
        </w:rPr>
        <w:t>7</w:t>
      </w:r>
      <w:r w:rsidR="00FE74E3">
        <w:rPr>
          <w:rFonts w:ascii="Times New Roman" w:hAnsi="Times New Roman" w:cs="Times New Roman"/>
          <w:sz w:val="28"/>
          <w:szCs w:val="28"/>
        </w:rPr>
        <w:t xml:space="preserve">. </w:t>
      </w:r>
      <w:r w:rsidR="00E57144">
        <w:rPr>
          <w:rFonts w:ascii="Times New Roman" w:hAnsi="Times New Roman" w:cs="Times New Roman"/>
          <w:sz w:val="28"/>
          <w:szCs w:val="28"/>
        </w:rPr>
        <w:t>I</w:t>
      </w:r>
      <w:r w:rsidR="00FE74E3">
        <w:rPr>
          <w:rFonts w:ascii="Times New Roman" w:hAnsi="Times New Roman" w:cs="Times New Roman"/>
          <w:sz w:val="28"/>
          <w:szCs w:val="28"/>
        </w:rPr>
        <w:t>n this role,</w:t>
      </w:r>
      <w:r>
        <w:rPr>
          <w:rFonts w:ascii="Times New Roman" w:hAnsi="Times New Roman" w:cs="Times New Roman"/>
          <w:sz w:val="28"/>
          <w:szCs w:val="28"/>
        </w:rPr>
        <w:t xml:space="preserve"> he </w:t>
      </w:r>
      <w:r w:rsidR="005253E5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signed </w:t>
      </w:r>
      <w:r w:rsidR="005253E5">
        <w:rPr>
          <w:rFonts w:ascii="Times New Roman" w:hAnsi="Times New Roman" w:cs="Times New Roman"/>
          <w:sz w:val="28"/>
          <w:szCs w:val="28"/>
        </w:rPr>
        <w:t>and led</w:t>
      </w:r>
      <w:r w:rsidR="00335848">
        <w:rPr>
          <w:rFonts w:ascii="Times New Roman" w:hAnsi="Times New Roman" w:cs="Times New Roman"/>
          <w:sz w:val="28"/>
          <w:szCs w:val="28"/>
        </w:rPr>
        <w:t xml:space="preserve"> government-wide implementation of reforms to the regulatory system that reduced red tape costs on business and improved regulatory transparency.</w:t>
      </w:r>
      <w:r>
        <w:rPr>
          <w:rFonts w:ascii="Times New Roman" w:hAnsi="Times New Roman" w:cs="Times New Roman"/>
          <w:sz w:val="28"/>
          <w:szCs w:val="28"/>
        </w:rPr>
        <w:t xml:space="preserve"> He</w:t>
      </w:r>
      <w:r w:rsidR="00335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also </w:t>
      </w:r>
      <w:r w:rsidR="00335848">
        <w:rPr>
          <w:rFonts w:ascii="Times New Roman" w:hAnsi="Times New Roman" w:cs="Times New Roman"/>
          <w:sz w:val="28"/>
          <w:szCs w:val="28"/>
        </w:rPr>
        <w:t>supported the work of a ministerial advisory committee on red tape reduction, comprised of senior Canadian business leaders and consumer group representatives. As a guest speaker and C</w:t>
      </w:r>
      <w:r w:rsidR="005253E5">
        <w:rPr>
          <w:rFonts w:ascii="Times New Roman" w:hAnsi="Times New Roman" w:cs="Times New Roman"/>
          <w:sz w:val="28"/>
          <w:szCs w:val="28"/>
        </w:rPr>
        <w:t>anada</w:t>
      </w:r>
      <w:r w:rsidR="00335848">
        <w:rPr>
          <w:rFonts w:ascii="Times New Roman" w:hAnsi="Times New Roman" w:cs="Times New Roman"/>
          <w:sz w:val="28"/>
          <w:szCs w:val="28"/>
        </w:rPr>
        <w:t>’s representative</w:t>
      </w:r>
      <w:r w:rsidR="005253E5">
        <w:rPr>
          <w:rFonts w:ascii="Times New Roman" w:hAnsi="Times New Roman" w:cs="Times New Roman"/>
          <w:sz w:val="28"/>
          <w:szCs w:val="28"/>
        </w:rPr>
        <w:t xml:space="preserve"> at </w:t>
      </w:r>
      <w:r w:rsidR="00335848">
        <w:rPr>
          <w:rFonts w:ascii="Times New Roman" w:hAnsi="Times New Roman" w:cs="Times New Roman"/>
          <w:sz w:val="28"/>
          <w:szCs w:val="28"/>
        </w:rPr>
        <w:t xml:space="preserve">numerous </w:t>
      </w:r>
      <w:r w:rsidR="005253E5">
        <w:rPr>
          <w:rFonts w:ascii="Times New Roman" w:hAnsi="Times New Roman" w:cs="Times New Roman"/>
          <w:sz w:val="28"/>
          <w:szCs w:val="28"/>
        </w:rPr>
        <w:t>OECD</w:t>
      </w:r>
      <w:r w:rsidR="00335848">
        <w:rPr>
          <w:rFonts w:ascii="Times New Roman" w:hAnsi="Times New Roman" w:cs="Times New Roman"/>
          <w:sz w:val="28"/>
          <w:szCs w:val="28"/>
        </w:rPr>
        <w:t xml:space="preserve"> events</w:t>
      </w:r>
      <w:r w:rsidR="005253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Doug </w:t>
      </w:r>
      <w:r w:rsidR="0063200F">
        <w:rPr>
          <w:rFonts w:ascii="Times New Roman" w:hAnsi="Times New Roman" w:cs="Times New Roman"/>
          <w:sz w:val="28"/>
          <w:szCs w:val="28"/>
        </w:rPr>
        <w:t>s</w:t>
      </w:r>
      <w:r w:rsidR="005253E5">
        <w:rPr>
          <w:rFonts w:ascii="Times New Roman" w:hAnsi="Times New Roman" w:cs="Times New Roman"/>
          <w:sz w:val="28"/>
          <w:szCs w:val="28"/>
        </w:rPr>
        <w:t xml:space="preserve">trengthened </w:t>
      </w:r>
      <w:r w:rsidR="0063200F">
        <w:rPr>
          <w:rFonts w:ascii="Times New Roman" w:hAnsi="Times New Roman" w:cs="Times New Roman"/>
          <w:sz w:val="28"/>
          <w:szCs w:val="28"/>
        </w:rPr>
        <w:t xml:space="preserve">awareness of Canada’s </w:t>
      </w:r>
      <w:r w:rsidR="005253E5">
        <w:rPr>
          <w:rFonts w:ascii="Times New Roman" w:hAnsi="Times New Roman" w:cs="Times New Roman"/>
          <w:sz w:val="28"/>
          <w:szCs w:val="28"/>
        </w:rPr>
        <w:t>robust regulatory system</w:t>
      </w:r>
      <w:r w:rsidR="00335848">
        <w:rPr>
          <w:rFonts w:ascii="Times New Roman" w:hAnsi="Times New Roman" w:cs="Times New Roman"/>
          <w:sz w:val="28"/>
          <w:szCs w:val="28"/>
        </w:rPr>
        <w:t>. As C</w:t>
      </w:r>
      <w:r w:rsidR="005253E5">
        <w:rPr>
          <w:rFonts w:ascii="Times New Roman" w:hAnsi="Times New Roman" w:cs="Times New Roman"/>
          <w:sz w:val="28"/>
          <w:szCs w:val="28"/>
        </w:rPr>
        <w:t xml:space="preserve">hair of an OECD sub-committee, </w:t>
      </w:r>
      <w:r>
        <w:rPr>
          <w:rFonts w:ascii="Times New Roman" w:hAnsi="Times New Roman" w:cs="Times New Roman"/>
          <w:sz w:val="28"/>
          <w:szCs w:val="28"/>
        </w:rPr>
        <w:t xml:space="preserve">he </w:t>
      </w:r>
      <w:r w:rsidR="005253E5">
        <w:rPr>
          <w:rFonts w:ascii="Times New Roman" w:hAnsi="Times New Roman" w:cs="Times New Roman"/>
          <w:sz w:val="28"/>
          <w:szCs w:val="28"/>
        </w:rPr>
        <w:t xml:space="preserve">built </w:t>
      </w:r>
      <w:r w:rsidR="0063200F">
        <w:rPr>
          <w:rFonts w:ascii="Times New Roman" w:hAnsi="Times New Roman" w:cs="Times New Roman"/>
          <w:sz w:val="28"/>
          <w:szCs w:val="28"/>
        </w:rPr>
        <w:t xml:space="preserve">international </w:t>
      </w:r>
      <w:r w:rsidR="005253E5">
        <w:rPr>
          <w:rFonts w:ascii="Times New Roman" w:hAnsi="Times New Roman" w:cs="Times New Roman"/>
          <w:sz w:val="28"/>
          <w:szCs w:val="28"/>
        </w:rPr>
        <w:t xml:space="preserve">consensus on strategies and metrics now being used </w:t>
      </w:r>
      <w:r w:rsidR="0063200F">
        <w:rPr>
          <w:rFonts w:ascii="Times New Roman" w:hAnsi="Times New Roman" w:cs="Times New Roman"/>
          <w:sz w:val="28"/>
          <w:szCs w:val="28"/>
        </w:rPr>
        <w:t xml:space="preserve">by the OECD </w:t>
      </w:r>
      <w:r w:rsidR="005253E5">
        <w:rPr>
          <w:rFonts w:ascii="Times New Roman" w:hAnsi="Times New Roman" w:cs="Times New Roman"/>
          <w:sz w:val="28"/>
          <w:szCs w:val="28"/>
        </w:rPr>
        <w:t xml:space="preserve">to rate and rank </w:t>
      </w:r>
      <w:r w:rsidR="0063200F">
        <w:rPr>
          <w:rFonts w:ascii="Times New Roman" w:hAnsi="Times New Roman" w:cs="Times New Roman"/>
          <w:sz w:val="28"/>
          <w:szCs w:val="28"/>
        </w:rPr>
        <w:t xml:space="preserve">the quality of </w:t>
      </w:r>
      <w:r w:rsidR="005253E5">
        <w:rPr>
          <w:rFonts w:ascii="Times New Roman" w:hAnsi="Times New Roman" w:cs="Times New Roman"/>
          <w:sz w:val="28"/>
          <w:szCs w:val="28"/>
        </w:rPr>
        <w:t>member countries</w:t>
      </w:r>
      <w:r w:rsidR="0063200F">
        <w:rPr>
          <w:rFonts w:ascii="Times New Roman" w:hAnsi="Times New Roman" w:cs="Times New Roman"/>
          <w:sz w:val="28"/>
          <w:szCs w:val="28"/>
        </w:rPr>
        <w:t xml:space="preserve">’ regulatory systems. </w:t>
      </w:r>
      <w:r w:rsidR="00335848">
        <w:rPr>
          <w:rFonts w:ascii="Times New Roman" w:hAnsi="Times New Roman" w:cs="Times New Roman"/>
          <w:sz w:val="28"/>
          <w:szCs w:val="28"/>
        </w:rPr>
        <w:t xml:space="preserve">He </w:t>
      </w:r>
      <w:r w:rsidR="0063200F">
        <w:rPr>
          <w:rFonts w:ascii="Times New Roman" w:hAnsi="Times New Roman" w:cs="Times New Roman"/>
          <w:sz w:val="28"/>
          <w:szCs w:val="28"/>
        </w:rPr>
        <w:t xml:space="preserve">also </w:t>
      </w:r>
      <w:r w:rsidR="001E7ED2" w:rsidRPr="001E7ED2">
        <w:rPr>
          <w:rFonts w:ascii="Times New Roman" w:hAnsi="Times New Roman" w:cs="Times New Roman"/>
          <w:sz w:val="28"/>
          <w:szCs w:val="28"/>
        </w:rPr>
        <w:t>work</w:t>
      </w:r>
      <w:r w:rsidR="0063200F">
        <w:rPr>
          <w:rFonts w:ascii="Times New Roman" w:hAnsi="Times New Roman" w:cs="Times New Roman"/>
          <w:sz w:val="28"/>
          <w:szCs w:val="28"/>
        </w:rPr>
        <w:t xml:space="preserve">ed </w:t>
      </w:r>
      <w:r w:rsidR="001E7ED2" w:rsidRPr="001E7ED2">
        <w:rPr>
          <w:rFonts w:ascii="Times New Roman" w:hAnsi="Times New Roman" w:cs="Times New Roman"/>
          <w:sz w:val="28"/>
          <w:szCs w:val="28"/>
        </w:rPr>
        <w:t xml:space="preserve">with U.S. counterparts on </w:t>
      </w:r>
      <w:r>
        <w:rPr>
          <w:rFonts w:ascii="Times New Roman" w:hAnsi="Times New Roman" w:cs="Times New Roman"/>
          <w:sz w:val="28"/>
          <w:szCs w:val="28"/>
        </w:rPr>
        <w:t xml:space="preserve">government-wide initiatives </w:t>
      </w:r>
      <w:r w:rsidR="000043A3">
        <w:rPr>
          <w:rFonts w:ascii="Times New Roman" w:hAnsi="Times New Roman" w:cs="Times New Roman"/>
          <w:sz w:val="28"/>
          <w:szCs w:val="28"/>
        </w:rPr>
        <w:t xml:space="preserve">under </w:t>
      </w:r>
      <w:r w:rsidR="001E7ED2" w:rsidRPr="001E7ED2">
        <w:rPr>
          <w:rFonts w:ascii="Times New Roman" w:hAnsi="Times New Roman" w:cs="Times New Roman"/>
          <w:sz w:val="28"/>
          <w:szCs w:val="28"/>
        </w:rPr>
        <w:t xml:space="preserve">the Canada-US Regulatory Cooperation Council. </w:t>
      </w:r>
    </w:p>
    <w:p w:rsidR="0063200F" w:rsidRPr="0063200F" w:rsidRDefault="0063200F" w:rsidP="0063200F">
      <w:pPr>
        <w:pStyle w:val="Default"/>
      </w:pPr>
    </w:p>
    <w:p w:rsidR="001E7ED2" w:rsidRPr="001E7ED2" w:rsidRDefault="00E57144" w:rsidP="001E7ED2">
      <w:pPr>
        <w:pStyle w:val="P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Prior to joining TBS, </w:t>
      </w:r>
      <w:r w:rsidR="001E7ED2" w:rsidRPr="001E7ED2">
        <w:rPr>
          <w:rFonts w:ascii="Times New Roman" w:hAnsi="Times New Roman" w:cs="Times New Roman"/>
          <w:sz w:val="28"/>
          <w:szCs w:val="28"/>
        </w:rPr>
        <w:t>Mr. Band worked twelve years for Agri</w:t>
      </w:r>
      <w:r w:rsidR="001E7ED2" w:rsidRPr="001E7ED2">
        <w:rPr>
          <w:rFonts w:ascii="Times New Roman" w:hAnsi="Times New Roman" w:cs="Times New Roman"/>
          <w:sz w:val="28"/>
          <w:szCs w:val="28"/>
        </w:rPr>
        <w:softHyphen/>
        <w:t xml:space="preserve">culture and </w:t>
      </w:r>
      <w:proofErr w:type="spellStart"/>
      <w:r w:rsidR="001E7ED2" w:rsidRPr="001E7ED2">
        <w:rPr>
          <w:rFonts w:ascii="Times New Roman" w:hAnsi="Times New Roman" w:cs="Times New Roman"/>
          <w:sz w:val="28"/>
          <w:szCs w:val="28"/>
        </w:rPr>
        <w:t>Agri</w:t>
      </w:r>
      <w:proofErr w:type="spellEnd"/>
      <w:r w:rsidR="001E7ED2" w:rsidRPr="001E7ED2">
        <w:rPr>
          <w:rFonts w:ascii="Times New Roman" w:hAnsi="Times New Roman" w:cs="Times New Roman"/>
          <w:sz w:val="28"/>
          <w:szCs w:val="28"/>
        </w:rPr>
        <w:t xml:space="preserve">-Food Canada, including as a Chief of Staff to a Deputy Minister.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ED2" w:rsidRPr="001E7ED2">
        <w:rPr>
          <w:rFonts w:ascii="Times New Roman" w:hAnsi="Times New Roman" w:cs="Times New Roman"/>
          <w:sz w:val="28"/>
          <w:szCs w:val="28"/>
        </w:rPr>
        <w:t xml:space="preserve">For several years </w:t>
      </w:r>
      <w:r w:rsidR="00335848">
        <w:rPr>
          <w:rFonts w:ascii="Times New Roman" w:hAnsi="Times New Roman" w:cs="Times New Roman"/>
          <w:sz w:val="28"/>
          <w:szCs w:val="28"/>
        </w:rPr>
        <w:t xml:space="preserve">he designed and led a national, industry-government </w:t>
      </w:r>
      <w:r>
        <w:rPr>
          <w:rFonts w:ascii="Times New Roman" w:hAnsi="Times New Roman" w:cs="Times New Roman"/>
          <w:sz w:val="28"/>
          <w:szCs w:val="28"/>
        </w:rPr>
        <w:t>consensus-building process to strengthen Canada’s competitive position in global markets. Over a decade later, the “</w:t>
      </w:r>
      <w:proofErr w:type="gramStart"/>
      <w:r>
        <w:rPr>
          <w:rFonts w:ascii="Times New Roman" w:hAnsi="Times New Roman" w:cs="Times New Roman"/>
          <w:sz w:val="28"/>
          <w:szCs w:val="28"/>
        </w:rPr>
        <w:t>value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1E7ED2" w:rsidRPr="001E7ED2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ain roundtables” that were created continue to be a key mechanism the Department uses to identify and advance shared industry priorities. </w:t>
      </w:r>
    </w:p>
    <w:p w:rsidR="00E57144" w:rsidRDefault="00E57144" w:rsidP="001E7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E85" w:rsidRPr="001E7ED2" w:rsidRDefault="001E7ED2" w:rsidP="001E7ED2">
      <w:pPr>
        <w:jc w:val="both"/>
        <w:rPr>
          <w:rFonts w:ascii="Times New Roman" w:hAnsi="Times New Roman" w:cs="Times New Roman"/>
          <w:sz w:val="28"/>
          <w:szCs w:val="28"/>
        </w:rPr>
      </w:pPr>
      <w:r w:rsidRPr="001E7ED2">
        <w:rPr>
          <w:rFonts w:ascii="Times New Roman" w:hAnsi="Times New Roman" w:cs="Times New Roman"/>
          <w:sz w:val="28"/>
          <w:szCs w:val="28"/>
        </w:rPr>
        <w:t>Mr. Band holds a Master’s degree</w:t>
      </w:r>
      <w:r w:rsidR="00720B4C">
        <w:rPr>
          <w:rFonts w:ascii="Times New Roman" w:hAnsi="Times New Roman" w:cs="Times New Roman"/>
          <w:sz w:val="28"/>
          <w:szCs w:val="28"/>
        </w:rPr>
        <w:t xml:space="preserve"> in Political Science</w:t>
      </w:r>
      <w:r w:rsidRPr="001E7ED2">
        <w:rPr>
          <w:rFonts w:ascii="Times New Roman" w:hAnsi="Times New Roman" w:cs="Times New Roman"/>
          <w:sz w:val="28"/>
          <w:szCs w:val="28"/>
        </w:rPr>
        <w:t xml:space="preserve"> from Carleton University and lives in Ottawa.</w:t>
      </w:r>
    </w:p>
    <w:sectPr w:rsidR="00325E85" w:rsidRPr="001E7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ndesSerif Regular">
    <w:altName w:val="BundesSerif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D2"/>
    <w:rsid w:val="000043A3"/>
    <w:rsid w:val="001E7ED2"/>
    <w:rsid w:val="002B2255"/>
    <w:rsid w:val="00325E85"/>
    <w:rsid w:val="00335848"/>
    <w:rsid w:val="00444243"/>
    <w:rsid w:val="005253E5"/>
    <w:rsid w:val="0063200F"/>
    <w:rsid w:val="00700C16"/>
    <w:rsid w:val="00720B4C"/>
    <w:rsid w:val="008E6A5E"/>
    <w:rsid w:val="00A15EFC"/>
    <w:rsid w:val="00B33C54"/>
    <w:rsid w:val="00B643DD"/>
    <w:rsid w:val="00E57144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854E5-B359-406F-A033-5F83197E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ED2"/>
    <w:pPr>
      <w:autoSpaceDE w:val="0"/>
      <w:autoSpaceDN w:val="0"/>
      <w:adjustRightInd w:val="0"/>
      <w:spacing w:after="0" w:line="240" w:lineRule="auto"/>
    </w:pPr>
    <w:rPr>
      <w:rFonts w:ascii="BundesSerif Regular" w:hAnsi="BundesSerif Regular" w:cs="BundesSerif Regular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E7ED2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Catherine Lucie</dc:creator>
  <cp:lastModifiedBy>Band, Doug</cp:lastModifiedBy>
  <cp:revision>2</cp:revision>
  <dcterms:created xsi:type="dcterms:W3CDTF">2017-07-31T15:06:00Z</dcterms:created>
  <dcterms:modified xsi:type="dcterms:W3CDTF">2017-07-31T15:06:00Z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9d631af2-f2c8-4502-b09b-11a1dd552ae1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